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7BB1" w14:textId="32720273" w:rsidR="00AC4D75" w:rsidRPr="001B45D1" w:rsidRDefault="00AC4D75" w:rsidP="00AC4D75">
      <w:pPr>
        <w:spacing w:before="40" w:after="40" w:line="264" w:lineRule="auto"/>
        <w:ind w:right="-48"/>
        <w:jc w:val="right"/>
        <w:rPr>
          <w:rFonts w:ascii="Calibri" w:eastAsia="Calibri" w:hAnsi="Calibri" w:cs="Calibri"/>
          <w:i/>
          <w:sz w:val="20"/>
          <w:szCs w:val="20"/>
        </w:rPr>
      </w:pPr>
      <w:r w:rsidRPr="001B45D1">
        <w:rPr>
          <w:rFonts w:ascii="Calibri" w:eastAsia="Calibri" w:hAnsi="Calibri" w:cs="Calibri"/>
          <w:i/>
          <w:sz w:val="20"/>
          <w:szCs w:val="20"/>
        </w:rPr>
        <w:t xml:space="preserve">Załącznik nr </w:t>
      </w:r>
      <w:r>
        <w:rPr>
          <w:rFonts w:ascii="Calibri" w:eastAsia="Calibri" w:hAnsi="Calibri" w:cs="Calibri"/>
          <w:i/>
          <w:sz w:val="20"/>
          <w:szCs w:val="20"/>
        </w:rPr>
        <w:t>6</w:t>
      </w:r>
      <w:r w:rsidRPr="001B45D1">
        <w:rPr>
          <w:rFonts w:ascii="Calibri" w:eastAsia="Calibri" w:hAnsi="Calibri" w:cs="Calibri"/>
          <w:i/>
          <w:sz w:val="20"/>
          <w:szCs w:val="20"/>
        </w:rPr>
        <w:t xml:space="preserve"> do Regulaminu Akredytacji Śląskich Ośrodków Innowacji i Przedsiębiorczości</w:t>
      </w:r>
    </w:p>
    <w:p w14:paraId="28071A3B" w14:textId="77777777" w:rsidR="00AC4D75" w:rsidRPr="001B45D1" w:rsidRDefault="00AC4D75" w:rsidP="00AC4D75">
      <w:pPr>
        <w:spacing w:before="40" w:after="40" w:line="264" w:lineRule="auto"/>
        <w:ind w:right="-48"/>
        <w:jc w:val="center"/>
        <w:rPr>
          <w:rFonts w:ascii="Calibri" w:eastAsia="Calibri" w:hAnsi="Calibri" w:cs="Calibri"/>
          <w:sz w:val="20"/>
          <w:szCs w:val="20"/>
        </w:rPr>
      </w:pPr>
    </w:p>
    <w:p w14:paraId="3386169C" w14:textId="77777777" w:rsidR="00CD2CD5" w:rsidRDefault="00517646" w:rsidP="00CD2CD5">
      <w:pPr>
        <w:jc w:val="center"/>
        <w:rPr>
          <w:rFonts w:asciiTheme="minorHAnsi" w:hAnsiTheme="minorHAnsi" w:cstheme="minorHAnsi"/>
          <w:b/>
        </w:rPr>
      </w:pPr>
      <w:r w:rsidRPr="00CD2CD5">
        <w:rPr>
          <w:rFonts w:asciiTheme="minorHAnsi" w:hAnsiTheme="minorHAnsi" w:cstheme="minorHAnsi"/>
          <w:b/>
        </w:rPr>
        <w:t xml:space="preserve">Informacje dotyczące przetwarzania danych osobowych </w:t>
      </w:r>
    </w:p>
    <w:p w14:paraId="3A1E3BF5" w14:textId="06A31B7B" w:rsidR="00BA13B3" w:rsidRPr="00CD2CD5" w:rsidRDefault="00517646" w:rsidP="4C22277C">
      <w:pPr>
        <w:jc w:val="center"/>
        <w:rPr>
          <w:rFonts w:asciiTheme="minorHAnsi" w:hAnsiTheme="minorHAnsi" w:cstheme="minorBidi"/>
          <w:b/>
          <w:bCs/>
        </w:rPr>
      </w:pPr>
      <w:r w:rsidRPr="4C22277C">
        <w:rPr>
          <w:rFonts w:asciiTheme="minorHAnsi" w:hAnsiTheme="minorHAnsi" w:cstheme="minorBidi"/>
          <w:b/>
          <w:bCs/>
        </w:rPr>
        <w:t xml:space="preserve">dla przedstawicieli </w:t>
      </w:r>
      <w:r w:rsidR="00B42C23" w:rsidRPr="4C22277C">
        <w:rPr>
          <w:rFonts w:asciiTheme="minorHAnsi" w:hAnsiTheme="minorHAnsi" w:cstheme="minorBidi"/>
          <w:b/>
          <w:bCs/>
        </w:rPr>
        <w:t xml:space="preserve">i ekspertów </w:t>
      </w:r>
      <w:r w:rsidRPr="4C22277C">
        <w:rPr>
          <w:rFonts w:asciiTheme="minorHAnsi" w:hAnsiTheme="minorHAnsi" w:cstheme="minorBidi"/>
          <w:b/>
          <w:bCs/>
        </w:rPr>
        <w:t>Ośrodków Innowacji i Przedsiębiorczości</w:t>
      </w:r>
    </w:p>
    <w:p w14:paraId="34EF0550" w14:textId="77777777" w:rsidR="00CD2CD5" w:rsidRDefault="00CD2CD5"/>
    <w:p w14:paraId="50ABA9B3" w14:textId="77777777" w:rsidR="00CD2CD5" w:rsidRDefault="00CD2CD5"/>
    <w:p w14:paraId="649A177C" w14:textId="6B5BA3D4" w:rsidR="00CD2CD5" w:rsidRDefault="00CD2CD5" w:rsidP="00CD2CD5">
      <w:pPr>
        <w:spacing w:line="290" w:lineRule="auto"/>
        <w:jc w:val="both"/>
        <w:rPr>
          <w:rFonts w:ascii="Calibri" w:eastAsia="Calibri" w:hAnsi="Calibri" w:cs="Calibri"/>
          <w:lang w:val="pl-PL"/>
        </w:rPr>
      </w:pPr>
      <w:r w:rsidRPr="4C22277C">
        <w:rPr>
          <w:rFonts w:ascii="Calibri" w:eastAsia="Calibri" w:hAnsi="Calibri" w:cs="Calibri"/>
        </w:rPr>
        <w:t xml:space="preserve">Zgodnie z art. </w:t>
      </w:r>
      <w:r w:rsidR="00D216E2" w:rsidRPr="4C22277C">
        <w:rPr>
          <w:rFonts w:ascii="Calibri" w:eastAsia="Calibri" w:hAnsi="Calibri" w:cs="Calibri"/>
        </w:rPr>
        <w:t xml:space="preserve">13 i </w:t>
      </w:r>
      <w:r w:rsidRPr="4C22277C">
        <w:rPr>
          <w:rFonts w:ascii="Calibri" w:eastAsia="Calibri" w:hAnsi="Calibri" w:cs="Calibri"/>
        </w:rPr>
        <w:t>1</w:t>
      </w:r>
      <w:r w:rsidR="0087717B" w:rsidRPr="4C22277C">
        <w:rPr>
          <w:rFonts w:ascii="Calibri" w:eastAsia="Calibri" w:hAnsi="Calibri" w:cs="Calibri"/>
        </w:rPr>
        <w:t>4</w:t>
      </w:r>
      <w:r w:rsidRPr="4C22277C">
        <w:rPr>
          <w:rFonts w:ascii="Calibri" w:eastAsia="Calibri" w:hAnsi="Calibri" w:cs="Calibri"/>
        </w:rPr>
        <w:t xml:space="preserve"> ogólnego rozporządzenia UE o ochronie danych osobowych nr 2016/679 </w:t>
      </w:r>
      <w:r w:rsidR="00AA69E1" w:rsidRPr="4C22277C">
        <w:rPr>
          <w:rFonts w:ascii="Calibri" w:eastAsia="Calibri" w:hAnsi="Calibri" w:cs="Calibri"/>
        </w:rPr>
        <w:t xml:space="preserve">z dnia 27 kwietnia 2016 r. (zwanego jako RODO) </w:t>
      </w:r>
      <w:r w:rsidRPr="4C22277C">
        <w:rPr>
          <w:rFonts w:ascii="Calibri" w:eastAsia="Calibri" w:hAnsi="Calibri" w:cs="Calibri"/>
        </w:rPr>
        <w:t>informujemy, że:</w:t>
      </w:r>
    </w:p>
    <w:p w14:paraId="0683D9A0" w14:textId="20F99395"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Administratorem Pani/Pana danych osobowych przetwarzanych w związku z udziałem w</w:t>
      </w:r>
      <w:r w:rsidR="00E42B55">
        <w:rPr>
          <w:rFonts w:ascii="Calibri" w:eastAsia="Calibri" w:hAnsi="Calibri" w:cs="Calibri"/>
        </w:rPr>
        <w:t> </w:t>
      </w:r>
      <w:r w:rsidRPr="4C22277C">
        <w:rPr>
          <w:rFonts w:ascii="Calibri" w:eastAsia="Calibri" w:hAnsi="Calibri" w:cs="Calibri"/>
        </w:rPr>
        <w:t xml:space="preserve">procesie Akredytacji Śląskich Ośrodków Innowacji i jest </w:t>
      </w:r>
      <w:r w:rsidR="00AA69E1" w:rsidRPr="4C22277C">
        <w:rPr>
          <w:rFonts w:ascii="Calibri" w:eastAsia="Calibri" w:hAnsi="Calibri" w:cs="Calibri"/>
        </w:rPr>
        <w:t>Zarząd Województwa Śląskiego</w:t>
      </w:r>
      <w:r w:rsidRPr="4C22277C">
        <w:rPr>
          <w:rFonts w:ascii="Calibri" w:eastAsia="Calibri" w:hAnsi="Calibri" w:cs="Calibri"/>
        </w:rPr>
        <w:t>, z</w:t>
      </w:r>
      <w:r w:rsidR="00E42B55">
        <w:rPr>
          <w:rFonts w:ascii="Calibri" w:eastAsia="Calibri" w:hAnsi="Calibri" w:cs="Calibri"/>
        </w:rPr>
        <w:t> </w:t>
      </w:r>
      <w:r w:rsidRPr="4C22277C">
        <w:rPr>
          <w:rFonts w:ascii="Calibri" w:eastAsia="Calibri" w:hAnsi="Calibri" w:cs="Calibri"/>
        </w:rPr>
        <w:t xml:space="preserve">siedzibą w Katowicach przy ul. Ligonia 46, adres e-mail: </w:t>
      </w:r>
      <w:r w:rsidRPr="4C22277C">
        <w:rPr>
          <w:rFonts w:ascii="Calibri" w:eastAsia="Calibri" w:hAnsi="Calibri" w:cs="Calibri"/>
          <w:color w:val="0000FF"/>
        </w:rPr>
        <w:t>kancelaria@slaskie.pl</w:t>
      </w:r>
      <w:r w:rsidRPr="4C22277C">
        <w:rPr>
          <w:rFonts w:ascii="Calibri" w:eastAsia="Calibri" w:hAnsi="Calibri" w:cs="Calibri"/>
        </w:rPr>
        <w:t>, strona internetowa:</w:t>
      </w:r>
      <w:hyperlink r:id="rId10">
        <w:r w:rsidRPr="4C22277C">
          <w:rPr>
            <w:rStyle w:val="Hipercze"/>
            <w:rFonts w:ascii="Calibri" w:eastAsia="Calibri" w:hAnsi="Calibri" w:cs="Calibri"/>
            <w:color w:val="auto"/>
            <w:u w:val="none"/>
          </w:rPr>
          <w:t xml:space="preserve"> </w:t>
        </w:r>
      </w:hyperlink>
      <w:r w:rsidR="00AA69E1" w:rsidRPr="4C22277C">
        <w:rPr>
          <w:rStyle w:val="Hipercze"/>
          <w:rFonts w:ascii="Calibri" w:eastAsia="Calibri" w:hAnsi="Calibri" w:cs="Calibri"/>
          <w:color w:val="auto"/>
          <w:u w:val="none"/>
        </w:rPr>
        <w:t>https://</w:t>
      </w:r>
      <w:hyperlink r:id="rId11">
        <w:r w:rsidRPr="4C22277C">
          <w:rPr>
            <w:rStyle w:val="Hipercze"/>
            <w:rFonts w:ascii="Calibri" w:eastAsia="Calibri" w:hAnsi="Calibri" w:cs="Calibri"/>
            <w:color w:val="0000FF"/>
          </w:rPr>
          <w:t>bip.slaskie.pl</w:t>
        </w:r>
      </w:hyperlink>
      <w:r w:rsidRPr="4C22277C">
        <w:rPr>
          <w:rFonts w:ascii="Calibri" w:eastAsia="Calibri" w:hAnsi="Calibri" w:cs="Calibri"/>
        </w:rPr>
        <w:t>.</w:t>
      </w:r>
    </w:p>
    <w:p w14:paraId="0B407FFB" w14:textId="10720305"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Theme="minorHAnsi" w:eastAsiaTheme="minorEastAsia" w:hAnsiTheme="minorHAnsi" w:cstheme="minorBidi"/>
        </w:rPr>
        <w:t xml:space="preserve">Została wyznaczona osoba do kontaktu w sprawie przetwarzania danych osobowych (inspektor ochrony danych), adres email: </w:t>
      </w:r>
      <w:hyperlink r:id="rId12" w:history="1">
        <w:r w:rsidR="00026BC3" w:rsidRPr="002F3979">
          <w:rPr>
            <w:rStyle w:val="Hipercze"/>
            <w:rFonts w:asciiTheme="minorHAnsi" w:eastAsiaTheme="minorEastAsia" w:hAnsiTheme="minorHAnsi" w:cstheme="minorBidi"/>
          </w:rPr>
          <w:t>daneosobowe@slaskie.pl</w:t>
        </w:r>
      </w:hyperlink>
      <w:r w:rsidRPr="4C22277C">
        <w:rPr>
          <w:rFonts w:asciiTheme="minorHAnsi" w:eastAsiaTheme="minorEastAsia" w:hAnsiTheme="minorHAnsi" w:cstheme="minorBidi"/>
        </w:rPr>
        <w:t>.</w:t>
      </w:r>
    </w:p>
    <w:p w14:paraId="447A8425" w14:textId="15C2D93A" w:rsidR="00CD2CD5" w:rsidRDefault="00E2568A"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 xml:space="preserve">Pani/Pana dane osobowe podane we wniosku akredytacyjnym </w:t>
      </w:r>
      <w:r w:rsidR="00CD2CD5" w:rsidRPr="4C22277C">
        <w:rPr>
          <w:rFonts w:ascii="Calibri" w:eastAsia="Calibri" w:hAnsi="Calibri" w:cs="Calibri"/>
        </w:rPr>
        <w:t>będą przetwarzane w celach:</w:t>
      </w:r>
    </w:p>
    <w:p w14:paraId="2B2C4F9E" w14:textId="47804F5D" w:rsidR="00CD2CD5" w:rsidRDefault="00CD2CD5" w:rsidP="4C22277C">
      <w:pPr>
        <w:pStyle w:val="Akapitzlist"/>
        <w:numPr>
          <w:ilvl w:val="0"/>
          <w:numId w:val="1"/>
        </w:numPr>
        <w:spacing w:line="290" w:lineRule="auto"/>
        <w:jc w:val="both"/>
        <w:rPr>
          <w:rFonts w:ascii="Calibri" w:eastAsia="Calibri" w:hAnsi="Calibri" w:cs="Calibri"/>
        </w:rPr>
      </w:pPr>
      <w:r w:rsidRPr="4C22277C">
        <w:rPr>
          <w:rFonts w:ascii="Calibri" w:eastAsia="Calibri" w:hAnsi="Calibri" w:cs="Calibri"/>
        </w:rPr>
        <w:t xml:space="preserve">naboru, oceny, rozliczania, </w:t>
      </w:r>
      <w:r w:rsidR="00D611A8" w:rsidRPr="4C22277C">
        <w:rPr>
          <w:rFonts w:ascii="Calibri" w:eastAsia="Calibri" w:hAnsi="Calibri" w:cs="Calibri"/>
        </w:rPr>
        <w:t xml:space="preserve">udzielenia i </w:t>
      </w:r>
      <w:r w:rsidRPr="4C22277C">
        <w:rPr>
          <w:rFonts w:ascii="Calibri" w:eastAsia="Calibri" w:hAnsi="Calibri" w:cs="Calibri"/>
        </w:rPr>
        <w:t>przedłużenia akredytacji</w:t>
      </w:r>
      <w:r w:rsidR="00CC7480" w:rsidRPr="4C22277C">
        <w:rPr>
          <w:rFonts w:ascii="Calibri" w:eastAsia="Calibri" w:hAnsi="Calibri" w:cs="Calibri"/>
        </w:rPr>
        <w:t xml:space="preserve"> w ramach procesu „Akredytacji Śląskich Ośrodków Innowacji i Przedsiębiorczości”;</w:t>
      </w:r>
    </w:p>
    <w:p w14:paraId="5DF72182" w14:textId="49879F2C" w:rsidR="00CD2CD5" w:rsidRDefault="00CD2CD5" w:rsidP="4C22277C">
      <w:pPr>
        <w:pStyle w:val="Akapitzlist"/>
        <w:numPr>
          <w:ilvl w:val="0"/>
          <w:numId w:val="1"/>
        </w:numPr>
        <w:spacing w:line="290" w:lineRule="auto"/>
        <w:jc w:val="both"/>
        <w:rPr>
          <w:rFonts w:ascii="Calibri" w:eastAsia="Calibri" w:hAnsi="Calibri" w:cs="Calibri"/>
        </w:rPr>
      </w:pPr>
      <w:r w:rsidRPr="4C22277C">
        <w:rPr>
          <w:rFonts w:ascii="Calibri" w:eastAsia="Calibri" w:hAnsi="Calibri" w:cs="Calibri"/>
        </w:rPr>
        <w:t>archiwizacji dokumentacji zgodnie z przepisami prawa.</w:t>
      </w:r>
    </w:p>
    <w:p w14:paraId="6CCD7282" w14:textId="513237F2"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 xml:space="preserve">Podstawą prawną przetwarzania danych osobowych jest realizacja zadań publicznych przez administratora lub sprawowanie władzy publicznej powierzonej administratorowi </w:t>
      </w:r>
      <w:r w:rsidR="003578AA">
        <w:rPr>
          <w:rFonts w:ascii="Calibri" w:eastAsia="Calibri" w:hAnsi="Calibri" w:cs="Calibri"/>
        </w:rPr>
        <w:br/>
      </w:r>
      <w:r w:rsidRPr="4C22277C">
        <w:rPr>
          <w:rFonts w:ascii="Calibri" w:eastAsia="Calibri" w:hAnsi="Calibri" w:cs="Calibri"/>
        </w:rPr>
        <w:t xml:space="preserve">(art. 6 ust. 1 lit. e rozporządzenia) oraz obowiązek prawny ciążący na administratorze </w:t>
      </w:r>
      <w:r w:rsidR="003578AA">
        <w:rPr>
          <w:rFonts w:ascii="Calibri" w:eastAsia="Calibri" w:hAnsi="Calibri" w:cs="Calibri"/>
        </w:rPr>
        <w:br/>
      </w:r>
      <w:r w:rsidRPr="4C22277C">
        <w:rPr>
          <w:rFonts w:ascii="Calibri" w:eastAsia="Calibri" w:hAnsi="Calibri" w:cs="Calibri"/>
        </w:rPr>
        <w:t>(art. 6 ust. 1 lit. c rozporządzenia) wynikające z:</w:t>
      </w:r>
    </w:p>
    <w:p w14:paraId="334C04A2" w14:textId="0B69EEAB" w:rsidR="00075314" w:rsidRPr="00075314" w:rsidRDefault="00075314" w:rsidP="00075314">
      <w:pPr>
        <w:numPr>
          <w:ilvl w:val="0"/>
          <w:numId w:val="7"/>
        </w:numPr>
        <w:spacing w:line="240" w:lineRule="auto"/>
        <w:rPr>
          <w:rFonts w:asciiTheme="minorHAnsi" w:eastAsia="Times New Roman" w:hAnsiTheme="minorHAnsi" w:cstheme="minorHAnsi"/>
          <w:lang w:val="pl-PL"/>
        </w:rPr>
      </w:pPr>
      <w:r w:rsidRPr="00075314">
        <w:rPr>
          <w:rFonts w:asciiTheme="minorHAnsi" w:eastAsia="Times New Roman" w:hAnsiTheme="minorHAnsi" w:cstheme="minorHAnsi"/>
          <w:lang w:val="pl-PL"/>
        </w:rPr>
        <w:t>art. 41 ust. 1 oraz art. 11 ust. 2 pkt 6 ustawy z dnia 5 czerwca 1998 r. o samorządzie województwa (</w:t>
      </w:r>
      <w:r w:rsidR="00DF6492">
        <w:rPr>
          <w:rFonts w:asciiTheme="minorHAnsi" w:eastAsia="Times New Roman" w:hAnsiTheme="minorHAnsi" w:cstheme="minorHAnsi"/>
          <w:lang w:val="pl-PL"/>
        </w:rPr>
        <w:t xml:space="preserve">tekst jednolity </w:t>
      </w:r>
      <w:r w:rsidRPr="00075314">
        <w:rPr>
          <w:rFonts w:asciiTheme="minorHAnsi" w:eastAsia="Times New Roman" w:hAnsiTheme="minorHAnsi" w:cstheme="minorHAnsi"/>
          <w:lang w:val="pl-PL"/>
        </w:rPr>
        <w:t>Dz. U. z 2024 r., poz. 566)</w:t>
      </w:r>
    </w:p>
    <w:p w14:paraId="060B2E18" w14:textId="5297B9CA" w:rsidR="00075314" w:rsidRPr="00075314" w:rsidRDefault="00075314" w:rsidP="00075314">
      <w:pPr>
        <w:numPr>
          <w:ilvl w:val="0"/>
          <w:numId w:val="7"/>
        </w:numPr>
        <w:spacing w:line="240" w:lineRule="auto"/>
        <w:rPr>
          <w:rFonts w:asciiTheme="minorHAnsi" w:eastAsia="Times New Roman" w:hAnsiTheme="minorHAnsi" w:cstheme="minorHAnsi"/>
          <w:lang w:val="pl-PL"/>
        </w:rPr>
      </w:pPr>
      <w:r w:rsidRPr="00075314">
        <w:rPr>
          <w:rFonts w:asciiTheme="minorHAnsi" w:eastAsia="Times New Roman" w:hAnsiTheme="minorHAnsi" w:cstheme="minorHAnsi"/>
          <w:lang w:val="pl-PL"/>
        </w:rPr>
        <w:t>art. 3 pkt 2 ustawy z dnia 6 grudnia 2006 r. o zasadach prowadzenia polityki rozwoju (</w:t>
      </w:r>
      <w:r w:rsidR="00DF6492">
        <w:rPr>
          <w:rFonts w:asciiTheme="minorHAnsi" w:eastAsia="Times New Roman" w:hAnsiTheme="minorHAnsi" w:cstheme="minorHAnsi"/>
          <w:lang w:val="pl-PL"/>
        </w:rPr>
        <w:t xml:space="preserve">tekst jednolity: </w:t>
      </w:r>
      <w:r w:rsidRPr="00075314">
        <w:rPr>
          <w:rFonts w:asciiTheme="minorHAnsi" w:eastAsia="Times New Roman" w:hAnsiTheme="minorHAnsi" w:cstheme="minorHAnsi"/>
          <w:lang w:val="pl-PL"/>
        </w:rPr>
        <w:t>Dz. U 2024 poz. 324</w:t>
      </w:r>
      <w:r w:rsidR="00DF6492">
        <w:rPr>
          <w:rFonts w:asciiTheme="minorHAnsi" w:eastAsia="Times New Roman" w:hAnsiTheme="minorHAnsi" w:cstheme="minorHAnsi"/>
          <w:lang w:val="pl-PL"/>
        </w:rPr>
        <w:t xml:space="preserve"> z </w:t>
      </w:r>
      <w:proofErr w:type="spellStart"/>
      <w:r w:rsidR="00DF6492">
        <w:rPr>
          <w:rFonts w:asciiTheme="minorHAnsi" w:eastAsia="Times New Roman" w:hAnsiTheme="minorHAnsi" w:cstheme="minorHAnsi"/>
          <w:lang w:val="pl-PL"/>
        </w:rPr>
        <w:t>późn</w:t>
      </w:r>
      <w:proofErr w:type="spellEnd"/>
      <w:r w:rsidR="00DF6492">
        <w:rPr>
          <w:rFonts w:asciiTheme="minorHAnsi" w:eastAsia="Times New Roman" w:hAnsiTheme="minorHAnsi" w:cstheme="minorHAnsi"/>
          <w:lang w:val="pl-PL"/>
        </w:rPr>
        <w:t>. zm.</w:t>
      </w:r>
      <w:r w:rsidRPr="00075314">
        <w:rPr>
          <w:rFonts w:asciiTheme="minorHAnsi" w:eastAsia="Times New Roman" w:hAnsiTheme="minorHAnsi" w:cstheme="minorHAnsi"/>
          <w:lang w:val="pl-PL"/>
        </w:rPr>
        <w:t>)</w:t>
      </w:r>
    </w:p>
    <w:p w14:paraId="4B0594A4" w14:textId="3226F3E4" w:rsidR="00AA69E1" w:rsidRPr="00AA69E1" w:rsidRDefault="00CD2CD5" w:rsidP="00075314">
      <w:pPr>
        <w:pStyle w:val="Akapitzlist"/>
        <w:numPr>
          <w:ilvl w:val="0"/>
          <w:numId w:val="8"/>
        </w:numPr>
        <w:spacing w:line="290" w:lineRule="auto"/>
        <w:jc w:val="both"/>
        <w:rPr>
          <w:rFonts w:ascii="Calibri" w:eastAsia="Calibri" w:hAnsi="Calibri" w:cs="Calibri"/>
        </w:rPr>
      </w:pPr>
      <w:r w:rsidRPr="4C22277C">
        <w:rPr>
          <w:rFonts w:ascii="Calibri" w:eastAsia="Calibri" w:hAnsi="Calibri" w:cs="Calibri"/>
        </w:rPr>
        <w:t xml:space="preserve">ustawy z dnia 14 lipca 1983 r. o narodowym zasobie archiwalnym i archiwach </w:t>
      </w:r>
      <w:r w:rsidR="00DF6492">
        <w:rPr>
          <w:rFonts w:ascii="Calibri" w:eastAsia="Calibri" w:hAnsi="Calibri" w:cs="Calibri"/>
        </w:rPr>
        <w:t xml:space="preserve">(tekst jednolity: Dz. U 2020 poz. 164 z </w:t>
      </w:r>
      <w:proofErr w:type="spellStart"/>
      <w:r w:rsidR="00DF6492">
        <w:rPr>
          <w:rFonts w:ascii="Calibri" w:eastAsia="Calibri" w:hAnsi="Calibri" w:cs="Calibri"/>
        </w:rPr>
        <w:t>późn</w:t>
      </w:r>
      <w:proofErr w:type="spellEnd"/>
      <w:r w:rsidR="00DF6492">
        <w:rPr>
          <w:rFonts w:ascii="Calibri" w:eastAsia="Calibri" w:hAnsi="Calibri" w:cs="Calibri"/>
        </w:rPr>
        <w:t xml:space="preserve">. </w:t>
      </w:r>
      <w:proofErr w:type="spellStart"/>
      <w:r w:rsidR="00DF6492">
        <w:rPr>
          <w:rFonts w:ascii="Calibri" w:eastAsia="Calibri" w:hAnsi="Calibri" w:cs="Calibri"/>
        </w:rPr>
        <w:t>zm</w:t>
      </w:r>
      <w:proofErr w:type="spellEnd"/>
      <w:r w:rsidR="00DF6492">
        <w:rPr>
          <w:rFonts w:ascii="Calibri" w:eastAsia="Calibri" w:hAnsi="Calibri" w:cs="Calibri"/>
        </w:rPr>
        <w:t xml:space="preserve">), </w:t>
      </w:r>
      <w:r w:rsidRPr="4C22277C">
        <w:rPr>
          <w:rFonts w:ascii="Calibri" w:eastAsia="Calibri" w:hAnsi="Calibri" w:cs="Calibri"/>
        </w:rPr>
        <w:t>w</w:t>
      </w:r>
      <w:r w:rsidR="00E42B55">
        <w:rPr>
          <w:rFonts w:ascii="Calibri" w:eastAsia="Calibri" w:hAnsi="Calibri" w:cs="Calibri"/>
        </w:rPr>
        <w:t> </w:t>
      </w:r>
      <w:r w:rsidRPr="4C22277C">
        <w:rPr>
          <w:rFonts w:ascii="Calibri" w:eastAsia="Calibri" w:hAnsi="Calibri" w:cs="Calibri"/>
        </w:rPr>
        <w:t>szczególności art. 6 oraz rozporządzenia z</w:t>
      </w:r>
      <w:r w:rsidR="00DF6492">
        <w:rPr>
          <w:rFonts w:ascii="Calibri" w:eastAsia="Calibri" w:hAnsi="Calibri" w:cs="Calibri"/>
        </w:rPr>
        <w:t> </w:t>
      </w:r>
      <w:r w:rsidRPr="4C22277C">
        <w:rPr>
          <w:rFonts w:ascii="Calibri" w:eastAsia="Calibri" w:hAnsi="Calibri" w:cs="Calibri"/>
        </w:rPr>
        <w:t>dnia 18 stycznia 2011 r. Prezesa Rady Ministrów w sprawie instrukcji kancelaryjnej, jednolitych rzeczowych wykazów akt oraz instrukcji w sprawie organizacji i zakresu działania archiwów zakładowych.</w:t>
      </w:r>
    </w:p>
    <w:p w14:paraId="2426F84B" w14:textId="5A212DBA" w:rsidR="00E01806" w:rsidRDefault="00E01806"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Źródłem pochodzenia danych osobowych jest Ośrodek Innowacji i Przedsiębiorczości lub zbierane są bezpośrednio</w:t>
      </w:r>
      <w:r w:rsidR="004B6D93" w:rsidRPr="4C22277C">
        <w:rPr>
          <w:rFonts w:ascii="Calibri" w:eastAsia="Calibri" w:hAnsi="Calibri" w:cs="Calibri"/>
        </w:rPr>
        <w:t xml:space="preserve"> od jego przedstawicieli</w:t>
      </w:r>
      <w:r w:rsidRPr="4C22277C">
        <w:rPr>
          <w:rFonts w:ascii="Calibri" w:eastAsia="Calibri" w:hAnsi="Calibri" w:cs="Calibri"/>
        </w:rPr>
        <w:t xml:space="preserve">. </w:t>
      </w:r>
    </w:p>
    <w:p w14:paraId="4D7D534C" w14:textId="2CDD6D24" w:rsidR="002E1165" w:rsidRDefault="00E01806" w:rsidP="002E1165">
      <w:pPr>
        <w:pStyle w:val="Akapitzlist"/>
        <w:numPr>
          <w:ilvl w:val="0"/>
          <w:numId w:val="6"/>
        </w:numPr>
        <w:spacing w:line="290" w:lineRule="auto"/>
        <w:jc w:val="both"/>
        <w:rPr>
          <w:rFonts w:ascii="Calibri" w:eastAsia="Calibri" w:hAnsi="Calibri" w:cs="Calibri"/>
        </w:rPr>
      </w:pPr>
      <w:r w:rsidRPr="4C22277C">
        <w:rPr>
          <w:rFonts w:ascii="Calibri" w:eastAsia="Calibri" w:hAnsi="Calibri" w:cs="Calibri"/>
        </w:rPr>
        <w:t>Kategorie odnośnych danych osobowych zostały określone w</w:t>
      </w:r>
      <w:r w:rsidR="0067318D" w:rsidRPr="4C22277C">
        <w:rPr>
          <w:rFonts w:ascii="Calibri" w:eastAsia="Calibri" w:hAnsi="Calibri" w:cs="Calibri"/>
        </w:rPr>
        <w:t xml:space="preserve"> załącznikach do </w:t>
      </w:r>
      <w:r w:rsidR="0067318D" w:rsidRPr="00860878">
        <w:rPr>
          <w:rFonts w:ascii="Calibri" w:eastAsia="Calibri" w:hAnsi="Calibri" w:cs="Calibri"/>
          <w:i/>
          <w:iCs/>
        </w:rPr>
        <w:t>Regulaminu Akredytacji Śląskich Ośrodków Innowacji i Przedsiębiorczości</w:t>
      </w:r>
      <w:r w:rsidR="004B6D93" w:rsidRPr="00860878">
        <w:rPr>
          <w:rFonts w:ascii="Calibri" w:eastAsia="Calibri" w:hAnsi="Calibri" w:cs="Calibri"/>
        </w:rPr>
        <w:t xml:space="preserve"> </w:t>
      </w:r>
      <w:r w:rsidR="004B6D93" w:rsidRPr="4C22277C">
        <w:rPr>
          <w:rFonts w:ascii="Calibri" w:eastAsia="Calibri" w:hAnsi="Calibri" w:cs="Calibri"/>
        </w:rPr>
        <w:t>i</w:t>
      </w:r>
      <w:r w:rsidR="0067318D" w:rsidRPr="4C22277C">
        <w:rPr>
          <w:rFonts w:ascii="Calibri" w:eastAsia="Calibri" w:hAnsi="Calibri" w:cs="Calibri"/>
        </w:rPr>
        <w:t xml:space="preserve"> obejmują dane: </w:t>
      </w:r>
      <w:r w:rsidR="002E1165" w:rsidRPr="4C22277C">
        <w:rPr>
          <w:rFonts w:ascii="Calibri" w:eastAsia="Calibri" w:hAnsi="Calibri" w:cs="Calibri"/>
        </w:rPr>
        <w:t>Dane teleadresowe – Służbowy e-maila, i numer telefonu osoby wskazanej do kontaktu</w:t>
      </w:r>
    </w:p>
    <w:p w14:paraId="5A5E8E40" w14:textId="628BFAB5" w:rsidR="002E1165" w:rsidRDefault="002E1165" w:rsidP="002E1165">
      <w:pPr>
        <w:pStyle w:val="Akapitzlist"/>
        <w:numPr>
          <w:ilvl w:val="0"/>
          <w:numId w:val="6"/>
        </w:numPr>
        <w:spacing w:line="290" w:lineRule="auto"/>
        <w:jc w:val="both"/>
        <w:rPr>
          <w:rFonts w:ascii="Calibri" w:eastAsia="Calibri" w:hAnsi="Calibri" w:cs="Calibri"/>
        </w:rPr>
      </w:pPr>
      <w:r w:rsidRPr="4C22277C">
        <w:rPr>
          <w:rFonts w:ascii="Calibri" w:eastAsia="Calibri" w:hAnsi="Calibri" w:cs="Calibri"/>
        </w:rPr>
        <w:t xml:space="preserve">Imię i Nazwisko osoby wskazanej do kontaktu </w:t>
      </w:r>
    </w:p>
    <w:p w14:paraId="00D32476" w14:textId="3D279058" w:rsidR="002E1165" w:rsidRDefault="002E1165" w:rsidP="002E1165">
      <w:pPr>
        <w:pStyle w:val="Akapitzlist"/>
        <w:numPr>
          <w:ilvl w:val="0"/>
          <w:numId w:val="6"/>
        </w:numPr>
        <w:spacing w:line="290" w:lineRule="auto"/>
        <w:jc w:val="both"/>
        <w:rPr>
          <w:rFonts w:ascii="Calibri" w:eastAsia="Calibri" w:hAnsi="Calibri" w:cs="Calibri"/>
        </w:rPr>
      </w:pPr>
      <w:r w:rsidRPr="4C22277C">
        <w:rPr>
          <w:rFonts w:ascii="Calibri" w:eastAsia="Calibri" w:hAnsi="Calibri" w:cs="Calibri"/>
        </w:rPr>
        <w:t>Imię i nazwisko eksperta ośrodka zatrudnionego na umowę o pracę, stanowisko w Ośrodku Innowacji, wymiar etatu, wykształcenie, przebieg dotychczasowego zatrudnienia</w:t>
      </w:r>
    </w:p>
    <w:p w14:paraId="01BCAD0A" w14:textId="1EE339B7" w:rsidR="002E1165" w:rsidRPr="002E1165" w:rsidRDefault="002E1165" w:rsidP="4C22277C">
      <w:pPr>
        <w:pStyle w:val="Akapitzlist"/>
        <w:numPr>
          <w:ilvl w:val="0"/>
          <w:numId w:val="6"/>
        </w:numPr>
        <w:spacing w:line="290" w:lineRule="auto"/>
        <w:jc w:val="both"/>
        <w:rPr>
          <w:rFonts w:ascii="Calibri" w:eastAsia="Calibri" w:hAnsi="Calibri" w:cs="Calibri"/>
        </w:rPr>
      </w:pPr>
      <w:r w:rsidRPr="4C22277C">
        <w:rPr>
          <w:rFonts w:ascii="Calibri" w:eastAsia="Calibri" w:hAnsi="Calibri" w:cs="Calibri"/>
        </w:rPr>
        <w:t>Imię i nazwisko eksperta zewnętrznego, forma współpra</w:t>
      </w:r>
      <w:r w:rsidR="00E42B55">
        <w:rPr>
          <w:rFonts w:ascii="Calibri" w:eastAsia="Calibri" w:hAnsi="Calibri" w:cs="Calibri"/>
        </w:rPr>
        <w:t>cy, data nawiązania współpracy</w:t>
      </w:r>
    </w:p>
    <w:p w14:paraId="16EBD665" w14:textId="79EE6FB8"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Theme="minorHAnsi" w:eastAsiaTheme="minorEastAsia" w:hAnsiTheme="minorHAnsi" w:cstheme="minorBidi"/>
        </w:rPr>
        <w:t xml:space="preserve">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obsługę teleinformatyczną Urzędu Marszałkowskiego Województwa Śląskiego. </w:t>
      </w:r>
    </w:p>
    <w:p w14:paraId="6CB0E7C3" w14:textId="66BF4A99" w:rsidR="00A93740" w:rsidRDefault="00CD2CD5" w:rsidP="4C22277C">
      <w:pPr>
        <w:spacing w:line="290" w:lineRule="auto"/>
        <w:ind w:left="720"/>
        <w:jc w:val="both"/>
        <w:rPr>
          <w:rFonts w:ascii="Calibri" w:eastAsia="Calibri" w:hAnsi="Calibri" w:cs="Calibri"/>
        </w:rPr>
      </w:pPr>
      <w:r w:rsidRPr="4C22277C">
        <w:rPr>
          <w:rFonts w:ascii="Calibri" w:eastAsia="Calibri" w:hAnsi="Calibri" w:cs="Calibri"/>
        </w:rPr>
        <w:lastRenderedPageBreak/>
        <w:t>Ponadto w zakresie stanowiącym informację publiczną dane będą ujawniane każdemu zainteresowanemu taką informacją lub publikowane w BIP Urzędu.</w:t>
      </w:r>
    </w:p>
    <w:p w14:paraId="5EA989EF" w14:textId="0126866F"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 xml:space="preserve">Pani/Pana </w:t>
      </w:r>
      <w:r w:rsidR="009E66DD" w:rsidRPr="009E66DD">
        <w:rPr>
          <w:rFonts w:ascii="Calibri" w:eastAsia="Calibri" w:hAnsi="Calibri" w:cs="Calibri"/>
        </w:rPr>
        <w:t>dane osobowe będą przechowywane na czas trwania akredytacji a po upływie tego  okresu zgodnie z kwalifikacją wskazaną w instrukcji kancelaryjnej.</w:t>
      </w:r>
    </w:p>
    <w:p w14:paraId="291D86E5" w14:textId="662F93EE"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Przysługuje Pani/Pana prawo dostępu do treści swoich danych osobowych oraz prawo żądania ich sprostowania, usunięcia (przy uwzględnieniu ograniczeń z art. 17 ust. 3 rozporządzenia) lub ograniczenia przetwarzania, prawo do sprzeciwu (wobec przetwarzania w ramach realizacji zadań publicznych przez administratora lub sprawowania władzy publicznej powierzonej administratorowi), prawo wniesienia skargi do Prezesa Urzędu Ochrony Danych Osobowych.</w:t>
      </w:r>
    </w:p>
    <w:p w14:paraId="6CCCB656" w14:textId="114971FF" w:rsidR="00CD2CD5" w:rsidRDefault="00CD2CD5" w:rsidP="4C22277C">
      <w:pPr>
        <w:pStyle w:val="Akapitzlist"/>
        <w:numPr>
          <w:ilvl w:val="0"/>
          <w:numId w:val="2"/>
        </w:numPr>
        <w:spacing w:line="290" w:lineRule="auto"/>
        <w:jc w:val="both"/>
        <w:rPr>
          <w:rFonts w:ascii="Calibri" w:eastAsia="Calibri" w:hAnsi="Calibri" w:cs="Calibri"/>
        </w:rPr>
      </w:pPr>
      <w:r w:rsidRPr="4C22277C">
        <w:rPr>
          <w:rFonts w:ascii="Calibri" w:eastAsia="Calibri" w:hAnsi="Calibri" w:cs="Calibri"/>
        </w:rPr>
        <w:t>Podanie danych osobowych jest dobrowolne, ale niezbędne do wzięcia udziału w procesie akredytacji</w:t>
      </w:r>
      <w:r w:rsidR="00860DD9" w:rsidRPr="4C22277C">
        <w:rPr>
          <w:rFonts w:ascii="Calibri" w:eastAsia="Calibri" w:hAnsi="Calibri" w:cs="Calibri"/>
        </w:rPr>
        <w:t xml:space="preserve"> przez Ośrodek</w:t>
      </w:r>
      <w:r w:rsidRPr="4C22277C">
        <w:rPr>
          <w:rFonts w:ascii="Calibri" w:eastAsia="Calibri" w:hAnsi="Calibri" w:cs="Calibri"/>
        </w:rPr>
        <w:t>.</w:t>
      </w:r>
    </w:p>
    <w:p w14:paraId="4585522B" w14:textId="362E03F9" w:rsidR="00CD2CD5" w:rsidRPr="009362A3" w:rsidRDefault="53DFA63D" w:rsidP="003977DB">
      <w:pPr>
        <w:pStyle w:val="Akapitzlist"/>
        <w:numPr>
          <w:ilvl w:val="0"/>
          <w:numId w:val="2"/>
        </w:numPr>
        <w:tabs>
          <w:tab w:val="left" w:pos="2205"/>
        </w:tabs>
        <w:spacing w:line="290" w:lineRule="auto"/>
        <w:jc w:val="both"/>
      </w:pPr>
      <w:r w:rsidRPr="00E42B55">
        <w:rPr>
          <w:rFonts w:ascii="Calibri" w:eastAsia="Calibri" w:hAnsi="Calibri" w:cs="Calibri"/>
        </w:rPr>
        <w:t>P</w:t>
      </w:r>
      <w:r w:rsidR="00CD2CD5" w:rsidRPr="00E42B55">
        <w:rPr>
          <w:rFonts w:ascii="Calibri" w:eastAsia="Calibri" w:hAnsi="Calibri" w:cs="Calibri"/>
        </w:rPr>
        <w:t>ani/Pana dane osobowe nie będą wykorzystywane do zautomatyzowanego podejmowania decyzji ani profilowania, o którym mowa w art. 22 rozporządzenia.</w:t>
      </w:r>
    </w:p>
    <w:sectPr w:rsidR="00CD2CD5" w:rsidRPr="009362A3" w:rsidSect="001F325E">
      <w:footerReference w:type="default" r:id="rId13"/>
      <w:pgSz w:w="11906" w:h="16838"/>
      <w:pgMar w:top="426" w:right="1417" w:bottom="1276" w:left="1417"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1DB4" w14:textId="77777777" w:rsidR="00C3459E" w:rsidRDefault="00C3459E" w:rsidP="001F325E">
      <w:pPr>
        <w:spacing w:line="240" w:lineRule="auto"/>
      </w:pPr>
      <w:r>
        <w:separator/>
      </w:r>
    </w:p>
  </w:endnote>
  <w:endnote w:type="continuationSeparator" w:id="0">
    <w:p w14:paraId="076E7BB4" w14:textId="77777777" w:rsidR="00C3459E" w:rsidRDefault="00C3459E" w:rsidP="001F3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646979465"/>
      <w:docPartObj>
        <w:docPartGallery w:val="Page Numbers (Bottom of Page)"/>
        <w:docPartUnique/>
      </w:docPartObj>
    </w:sdtPr>
    <w:sdtEndPr/>
    <w:sdtContent>
      <w:sdt>
        <w:sdtPr>
          <w:rPr>
            <w:rFonts w:asciiTheme="minorHAnsi" w:hAnsiTheme="minorHAnsi" w:cstheme="minorHAnsi"/>
            <w:sz w:val="20"/>
            <w:szCs w:val="20"/>
          </w:rPr>
          <w:id w:val="-1802365620"/>
          <w:docPartObj>
            <w:docPartGallery w:val="Page Numbers (Top of Page)"/>
            <w:docPartUnique/>
          </w:docPartObj>
        </w:sdtPr>
        <w:sdtEndPr/>
        <w:sdtContent>
          <w:p w14:paraId="75E7F38C" w14:textId="73E32F89" w:rsidR="001F325E" w:rsidRPr="001F325E" w:rsidRDefault="001F325E">
            <w:pPr>
              <w:pStyle w:val="Stopka"/>
              <w:jc w:val="right"/>
              <w:rPr>
                <w:rFonts w:asciiTheme="minorHAnsi" w:hAnsiTheme="minorHAnsi" w:cstheme="minorHAnsi"/>
                <w:sz w:val="20"/>
                <w:szCs w:val="20"/>
              </w:rPr>
            </w:pPr>
            <w:r w:rsidRPr="001F325E">
              <w:rPr>
                <w:rFonts w:asciiTheme="minorHAnsi" w:hAnsiTheme="minorHAnsi" w:cstheme="minorHAnsi"/>
                <w:sz w:val="20"/>
                <w:szCs w:val="20"/>
                <w:lang w:val="pl-PL"/>
              </w:rPr>
              <w:t xml:space="preserve">Strona </w:t>
            </w:r>
            <w:r w:rsidRPr="001F325E">
              <w:rPr>
                <w:rFonts w:asciiTheme="minorHAnsi" w:hAnsiTheme="minorHAnsi" w:cstheme="minorHAnsi"/>
                <w:b/>
                <w:bCs/>
                <w:sz w:val="20"/>
                <w:szCs w:val="20"/>
              </w:rPr>
              <w:fldChar w:fldCharType="begin"/>
            </w:r>
            <w:r w:rsidRPr="001F325E">
              <w:rPr>
                <w:rFonts w:asciiTheme="minorHAnsi" w:hAnsiTheme="minorHAnsi" w:cstheme="minorHAnsi"/>
                <w:b/>
                <w:bCs/>
                <w:sz w:val="20"/>
                <w:szCs w:val="20"/>
              </w:rPr>
              <w:instrText>PAGE</w:instrText>
            </w:r>
            <w:r w:rsidRPr="001F325E">
              <w:rPr>
                <w:rFonts w:asciiTheme="minorHAnsi" w:hAnsiTheme="minorHAnsi" w:cstheme="minorHAnsi"/>
                <w:b/>
                <w:bCs/>
                <w:sz w:val="20"/>
                <w:szCs w:val="20"/>
              </w:rPr>
              <w:fldChar w:fldCharType="separate"/>
            </w:r>
            <w:r w:rsidR="00970EC9">
              <w:rPr>
                <w:rFonts w:asciiTheme="minorHAnsi" w:hAnsiTheme="minorHAnsi" w:cstheme="minorHAnsi"/>
                <w:b/>
                <w:bCs/>
                <w:noProof/>
                <w:sz w:val="20"/>
                <w:szCs w:val="20"/>
              </w:rPr>
              <w:t>2</w:t>
            </w:r>
            <w:r w:rsidRPr="001F325E">
              <w:rPr>
                <w:rFonts w:asciiTheme="minorHAnsi" w:hAnsiTheme="minorHAnsi" w:cstheme="minorHAnsi"/>
                <w:b/>
                <w:bCs/>
                <w:sz w:val="20"/>
                <w:szCs w:val="20"/>
              </w:rPr>
              <w:fldChar w:fldCharType="end"/>
            </w:r>
            <w:r w:rsidRPr="001F325E">
              <w:rPr>
                <w:rFonts w:asciiTheme="minorHAnsi" w:hAnsiTheme="minorHAnsi" w:cstheme="minorHAnsi"/>
                <w:sz w:val="20"/>
                <w:szCs w:val="20"/>
                <w:lang w:val="pl-PL"/>
              </w:rPr>
              <w:t xml:space="preserve"> z </w:t>
            </w:r>
            <w:r w:rsidRPr="001F325E">
              <w:rPr>
                <w:rFonts w:asciiTheme="minorHAnsi" w:hAnsiTheme="minorHAnsi" w:cstheme="minorHAnsi"/>
                <w:b/>
                <w:bCs/>
                <w:sz w:val="20"/>
                <w:szCs w:val="20"/>
              </w:rPr>
              <w:fldChar w:fldCharType="begin"/>
            </w:r>
            <w:r w:rsidRPr="001F325E">
              <w:rPr>
                <w:rFonts w:asciiTheme="minorHAnsi" w:hAnsiTheme="minorHAnsi" w:cstheme="minorHAnsi"/>
                <w:b/>
                <w:bCs/>
                <w:sz w:val="20"/>
                <w:szCs w:val="20"/>
              </w:rPr>
              <w:instrText>NUMPAGES</w:instrText>
            </w:r>
            <w:r w:rsidRPr="001F325E">
              <w:rPr>
                <w:rFonts w:asciiTheme="minorHAnsi" w:hAnsiTheme="minorHAnsi" w:cstheme="minorHAnsi"/>
                <w:b/>
                <w:bCs/>
                <w:sz w:val="20"/>
                <w:szCs w:val="20"/>
              </w:rPr>
              <w:fldChar w:fldCharType="separate"/>
            </w:r>
            <w:r w:rsidR="00970EC9">
              <w:rPr>
                <w:rFonts w:asciiTheme="minorHAnsi" w:hAnsiTheme="minorHAnsi" w:cstheme="minorHAnsi"/>
                <w:b/>
                <w:bCs/>
                <w:noProof/>
                <w:sz w:val="20"/>
                <w:szCs w:val="20"/>
              </w:rPr>
              <w:t>2</w:t>
            </w:r>
            <w:r w:rsidRPr="001F325E">
              <w:rPr>
                <w:rFonts w:asciiTheme="minorHAnsi" w:hAnsiTheme="minorHAnsi" w:cstheme="minorHAnsi"/>
                <w:b/>
                <w:bCs/>
                <w:sz w:val="20"/>
                <w:szCs w:val="20"/>
              </w:rPr>
              <w:fldChar w:fldCharType="end"/>
            </w:r>
          </w:p>
        </w:sdtContent>
      </w:sdt>
    </w:sdtContent>
  </w:sdt>
  <w:p w14:paraId="03E2487A" w14:textId="647C3429" w:rsidR="001F325E" w:rsidRDefault="001F325E" w:rsidP="001F325E">
    <w:pPr>
      <w:pStyle w:val="Stopka"/>
      <w:jc w:val="center"/>
    </w:pPr>
    <w:r>
      <w:rPr>
        <w:noProof/>
        <w:lang w:val="pl-PL"/>
      </w:rPr>
      <w:drawing>
        <wp:inline distT="0" distB="0" distL="0" distR="0" wp14:anchorId="40059038" wp14:editId="769B4C19">
          <wp:extent cx="5753100" cy="609600"/>
          <wp:effectExtent l="0" t="0" r="0" b="0"/>
          <wp:docPr id="15" name="Obraz 15" descr="C:\Users\kkubos\Desktop\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bos\Desktop\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CE72" w14:textId="77777777" w:rsidR="00C3459E" w:rsidRDefault="00C3459E" w:rsidP="001F325E">
      <w:pPr>
        <w:spacing w:line="240" w:lineRule="auto"/>
      </w:pPr>
      <w:r>
        <w:separator/>
      </w:r>
    </w:p>
  </w:footnote>
  <w:footnote w:type="continuationSeparator" w:id="0">
    <w:p w14:paraId="40165C3C" w14:textId="77777777" w:rsidR="00C3459E" w:rsidRDefault="00C3459E" w:rsidP="001F32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CBC"/>
    <w:multiLevelType w:val="hybridMultilevel"/>
    <w:tmpl w:val="3C2E05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67F4358"/>
    <w:multiLevelType w:val="hybridMultilevel"/>
    <w:tmpl w:val="98A2F6AC"/>
    <w:lvl w:ilvl="0" w:tplc="FFFFFFFF">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 w15:restartNumberingAfterBreak="0">
    <w:nsid w:val="3B8F3879"/>
    <w:multiLevelType w:val="hybridMultilevel"/>
    <w:tmpl w:val="FDFEAF84"/>
    <w:lvl w:ilvl="0" w:tplc="FA5C5566">
      <w:start w:val="1"/>
      <w:numFmt w:val="lowerLetter"/>
      <w:lvlText w:val="%1."/>
      <w:lvlJc w:val="left"/>
      <w:pPr>
        <w:ind w:left="1068" w:hanging="360"/>
      </w:pPr>
    </w:lvl>
    <w:lvl w:ilvl="1" w:tplc="96442F32">
      <w:start w:val="1"/>
      <w:numFmt w:val="lowerLetter"/>
      <w:lvlText w:val="%2."/>
      <w:lvlJc w:val="left"/>
      <w:pPr>
        <w:ind w:left="1788" w:hanging="360"/>
      </w:pPr>
    </w:lvl>
    <w:lvl w:ilvl="2" w:tplc="D6482F3A">
      <w:start w:val="1"/>
      <w:numFmt w:val="lowerRoman"/>
      <w:lvlText w:val="%3."/>
      <w:lvlJc w:val="right"/>
      <w:pPr>
        <w:ind w:left="2508" w:hanging="180"/>
      </w:pPr>
    </w:lvl>
    <w:lvl w:ilvl="3" w:tplc="43B4CEB6">
      <w:start w:val="1"/>
      <w:numFmt w:val="decimal"/>
      <w:lvlText w:val="%4."/>
      <w:lvlJc w:val="left"/>
      <w:pPr>
        <w:ind w:left="3228" w:hanging="360"/>
      </w:pPr>
    </w:lvl>
    <w:lvl w:ilvl="4" w:tplc="98D01080">
      <w:start w:val="1"/>
      <w:numFmt w:val="lowerLetter"/>
      <w:lvlText w:val="%5."/>
      <w:lvlJc w:val="left"/>
      <w:pPr>
        <w:ind w:left="3948" w:hanging="360"/>
      </w:pPr>
    </w:lvl>
    <w:lvl w:ilvl="5" w:tplc="62500DF8">
      <w:start w:val="1"/>
      <w:numFmt w:val="lowerRoman"/>
      <w:lvlText w:val="%6."/>
      <w:lvlJc w:val="right"/>
      <w:pPr>
        <w:ind w:left="4668" w:hanging="180"/>
      </w:pPr>
    </w:lvl>
    <w:lvl w:ilvl="6" w:tplc="5AE46986">
      <w:start w:val="1"/>
      <w:numFmt w:val="decimal"/>
      <w:lvlText w:val="%7."/>
      <w:lvlJc w:val="left"/>
      <w:pPr>
        <w:ind w:left="5388" w:hanging="360"/>
      </w:pPr>
    </w:lvl>
    <w:lvl w:ilvl="7" w:tplc="BE0C4574">
      <w:start w:val="1"/>
      <w:numFmt w:val="lowerLetter"/>
      <w:lvlText w:val="%8."/>
      <w:lvlJc w:val="left"/>
      <w:pPr>
        <w:ind w:left="6108" w:hanging="360"/>
      </w:pPr>
    </w:lvl>
    <w:lvl w:ilvl="8" w:tplc="06D0A5B6">
      <w:start w:val="1"/>
      <w:numFmt w:val="lowerRoman"/>
      <w:lvlText w:val="%9."/>
      <w:lvlJc w:val="right"/>
      <w:pPr>
        <w:ind w:left="6828" w:hanging="180"/>
      </w:pPr>
    </w:lvl>
  </w:abstractNum>
  <w:abstractNum w:abstractNumId="3" w15:restartNumberingAfterBreak="0">
    <w:nsid w:val="440C419B"/>
    <w:multiLevelType w:val="hybridMultilevel"/>
    <w:tmpl w:val="3FD05A40"/>
    <w:lvl w:ilvl="0" w:tplc="04150001">
      <w:start w:val="1"/>
      <w:numFmt w:val="bullet"/>
      <w:lvlText w:val=""/>
      <w:lvlJc w:val="left"/>
      <w:pPr>
        <w:ind w:left="1420" w:hanging="360"/>
      </w:pPr>
      <w:rPr>
        <w:rFonts w:ascii="Symbol" w:hAnsi="Symbol" w:hint="default"/>
      </w:rPr>
    </w:lvl>
    <w:lvl w:ilvl="1" w:tplc="04150003">
      <w:start w:val="1"/>
      <w:numFmt w:val="bullet"/>
      <w:lvlText w:val="o"/>
      <w:lvlJc w:val="left"/>
      <w:pPr>
        <w:ind w:left="2140" w:hanging="360"/>
      </w:pPr>
      <w:rPr>
        <w:rFonts w:ascii="Courier New" w:hAnsi="Courier New" w:cs="Courier New" w:hint="default"/>
      </w:rPr>
    </w:lvl>
    <w:lvl w:ilvl="2" w:tplc="04150005">
      <w:start w:val="1"/>
      <w:numFmt w:val="bullet"/>
      <w:lvlText w:val=""/>
      <w:lvlJc w:val="left"/>
      <w:pPr>
        <w:ind w:left="2860" w:hanging="360"/>
      </w:pPr>
      <w:rPr>
        <w:rFonts w:ascii="Wingdings" w:hAnsi="Wingdings" w:hint="default"/>
      </w:rPr>
    </w:lvl>
    <w:lvl w:ilvl="3" w:tplc="04150001">
      <w:start w:val="1"/>
      <w:numFmt w:val="bullet"/>
      <w:lvlText w:val=""/>
      <w:lvlJc w:val="left"/>
      <w:pPr>
        <w:ind w:left="3580" w:hanging="360"/>
      </w:pPr>
      <w:rPr>
        <w:rFonts w:ascii="Symbol" w:hAnsi="Symbol" w:hint="default"/>
      </w:rPr>
    </w:lvl>
    <w:lvl w:ilvl="4" w:tplc="04150003">
      <w:start w:val="1"/>
      <w:numFmt w:val="bullet"/>
      <w:lvlText w:val="o"/>
      <w:lvlJc w:val="left"/>
      <w:pPr>
        <w:ind w:left="4300" w:hanging="360"/>
      </w:pPr>
      <w:rPr>
        <w:rFonts w:ascii="Courier New" w:hAnsi="Courier New" w:cs="Courier New" w:hint="default"/>
      </w:rPr>
    </w:lvl>
    <w:lvl w:ilvl="5" w:tplc="04150005">
      <w:start w:val="1"/>
      <w:numFmt w:val="bullet"/>
      <w:lvlText w:val=""/>
      <w:lvlJc w:val="left"/>
      <w:pPr>
        <w:ind w:left="5020" w:hanging="360"/>
      </w:pPr>
      <w:rPr>
        <w:rFonts w:ascii="Wingdings" w:hAnsi="Wingdings" w:hint="default"/>
      </w:rPr>
    </w:lvl>
    <w:lvl w:ilvl="6" w:tplc="04150001">
      <w:start w:val="1"/>
      <w:numFmt w:val="bullet"/>
      <w:lvlText w:val=""/>
      <w:lvlJc w:val="left"/>
      <w:pPr>
        <w:ind w:left="5740" w:hanging="360"/>
      </w:pPr>
      <w:rPr>
        <w:rFonts w:ascii="Symbol" w:hAnsi="Symbol" w:hint="default"/>
      </w:rPr>
    </w:lvl>
    <w:lvl w:ilvl="7" w:tplc="04150003">
      <w:start w:val="1"/>
      <w:numFmt w:val="bullet"/>
      <w:lvlText w:val="o"/>
      <w:lvlJc w:val="left"/>
      <w:pPr>
        <w:ind w:left="6460" w:hanging="360"/>
      </w:pPr>
      <w:rPr>
        <w:rFonts w:ascii="Courier New" w:hAnsi="Courier New" w:cs="Courier New" w:hint="default"/>
      </w:rPr>
    </w:lvl>
    <w:lvl w:ilvl="8" w:tplc="04150005">
      <w:start w:val="1"/>
      <w:numFmt w:val="bullet"/>
      <w:lvlText w:val=""/>
      <w:lvlJc w:val="left"/>
      <w:pPr>
        <w:ind w:left="7180" w:hanging="360"/>
      </w:pPr>
      <w:rPr>
        <w:rFonts w:ascii="Wingdings" w:hAnsi="Wingdings" w:hint="default"/>
      </w:rPr>
    </w:lvl>
  </w:abstractNum>
  <w:abstractNum w:abstractNumId="4" w15:restartNumberingAfterBreak="0">
    <w:nsid w:val="634B0DDD"/>
    <w:multiLevelType w:val="hybridMultilevel"/>
    <w:tmpl w:val="1EAC0C1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64A08E0F"/>
    <w:multiLevelType w:val="hybridMultilevel"/>
    <w:tmpl w:val="53C04C36"/>
    <w:lvl w:ilvl="0" w:tplc="3AA2DB8A">
      <w:start w:val="1"/>
      <w:numFmt w:val="decimal"/>
      <w:lvlText w:val="%1."/>
      <w:lvlJc w:val="left"/>
      <w:pPr>
        <w:ind w:left="720" w:hanging="360"/>
      </w:pPr>
    </w:lvl>
    <w:lvl w:ilvl="1" w:tplc="E6CCC5E8">
      <w:start w:val="1"/>
      <w:numFmt w:val="lowerLetter"/>
      <w:lvlText w:val="%2."/>
      <w:lvlJc w:val="left"/>
      <w:pPr>
        <w:ind w:left="1440" w:hanging="360"/>
      </w:pPr>
    </w:lvl>
    <w:lvl w:ilvl="2" w:tplc="0C18374C">
      <w:start w:val="1"/>
      <w:numFmt w:val="lowerRoman"/>
      <w:lvlText w:val="%3."/>
      <w:lvlJc w:val="right"/>
      <w:pPr>
        <w:ind w:left="2160" w:hanging="180"/>
      </w:pPr>
    </w:lvl>
    <w:lvl w:ilvl="3" w:tplc="E5F803EA">
      <w:start w:val="1"/>
      <w:numFmt w:val="decimal"/>
      <w:lvlText w:val="%4."/>
      <w:lvlJc w:val="left"/>
      <w:pPr>
        <w:ind w:left="2880" w:hanging="360"/>
      </w:pPr>
    </w:lvl>
    <w:lvl w:ilvl="4" w:tplc="6DD4C39A">
      <w:start w:val="1"/>
      <w:numFmt w:val="lowerLetter"/>
      <w:lvlText w:val="%5."/>
      <w:lvlJc w:val="left"/>
      <w:pPr>
        <w:ind w:left="3600" w:hanging="360"/>
      </w:pPr>
    </w:lvl>
    <w:lvl w:ilvl="5" w:tplc="61A4687E">
      <w:start w:val="1"/>
      <w:numFmt w:val="lowerRoman"/>
      <w:lvlText w:val="%6."/>
      <w:lvlJc w:val="right"/>
      <w:pPr>
        <w:ind w:left="4320" w:hanging="180"/>
      </w:pPr>
    </w:lvl>
    <w:lvl w:ilvl="6" w:tplc="4066E3FC">
      <w:start w:val="1"/>
      <w:numFmt w:val="decimal"/>
      <w:lvlText w:val="%7."/>
      <w:lvlJc w:val="left"/>
      <w:pPr>
        <w:ind w:left="5040" w:hanging="360"/>
      </w:pPr>
    </w:lvl>
    <w:lvl w:ilvl="7" w:tplc="CF8E1B02">
      <w:start w:val="1"/>
      <w:numFmt w:val="lowerLetter"/>
      <w:lvlText w:val="%8."/>
      <w:lvlJc w:val="left"/>
      <w:pPr>
        <w:ind w:left="5760" w:hanging="360"/>
      </w:pPr>
    </w:lvl>
    <w:lvl w:ilvl="8" w:tplc="87E86B1C">
      <w:start w:val="1"/>
      <w:numFmt w:val="lowerRoman"/>
      <w:lvlText w:val="%9."/>
      <w:lvlJc w:val="right"/>
      <w:pPr>
        <w:ind w:left="6480" w:hanging="180"/>
      </w:pPr>
    </w:lvl>
  </w:abstractNum>
  <w:abstractNum w:abstractNumId="6" w15:restartNumberingAfterBreak="0">
    <w:nsid w:val="68380195"/>
    <w:multiLevelType w:val="multilevel"/>
    <w:tmpl w:val="BEBA779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6ED21FEA"/>
    <w:multiLevelType w:val="hybridMultilevel"/>
    <w:tmpl w:val="E990DD40"/>
    <w:lvl w:ilvl="0" w:tplc="98CE9C62">
      <w:start w:val="1"/>
      <w:numFmt w:val="decimal"/>
      <w:lvlText w:val="%1."/>
      <w:lvlJc w:val="left"/>
      <w:pPr>
        <w:ind w:left="720" w:hanging="360"/>
      </w:pPr>
    </w:lvl>
    <w:lvl w:ilvl="1" w:tplc="EA64A54E">
      <w:start w:val="1"/>
      <w:numFmt w:val="lowerLetter"/>
      <w:lvlText w:val="%2."/>
      <w:lvlJc w:val="left"/>
      <w:pPr>
        <w:ind w:left="1440" w:hanging="360"/>
      </w:pPr>
    </w:lvl>
    <w:lvl w:ilvl="2" w:tplc="0D20DF2A">
      <w:start w:val="1"/>
      <w:numFmt w:val="lowerRoman"/>
      <w:lvlText w:val="%3."/>
      <w:lvlJc w:val="right"/>
      <w:pPr>
        <w:ind w:left="2160" w:hanging="180"/>
      </w:pPr>
    </w:lvl>
    <w:lvl w:ilvl="3" w:tplc="F7AE6BFC">
      <w:start w:val="1"/>
      <w:numFmt w:val="decimal"/>
      <w:lvlText w:val="%4."/>
      <w:lvlJc w:val="left"/>
      <w:pPr>
        <w:ind w:left="2880" w:hanging="360"/>
      </w:pPr>
    </w:lvl>
    <w:lvl w:ilvl="4" w:tplc="414C4DD0">
      <w:start w:val="1"/>
      <w:numFmt w:val="lowerLetter"/>
      <w:lvlText w:val="%5."/>
      <w:lvlJc w:val="left"/>
      <w:pPr>
        <w:ind w:left="3600" w:hanging="360"/>
      </w:pPr>
    </w:lvl>
    <w:lvl w:ilvl="5" w:tplc="9E9EB80A">
      <w:start w:val="1"/>
      <w:numFmt w:val="lowerRoman"/>
      <w:lvlText w:val="%6."/>
      <w:lvlJc w:val="right"/>
      <w:pPr>
        <w:ind w:left="4320" w:hanging="180"/>
      </w:pPr>
    </w:lvl>
    <w:lvl w:ilvl="6" w:tplc="0DC474A8">
      <w:start w:val="1"/>
      <w:numFmt w:val="decimal"/>
      <w:lvlText w:val="%7."/>
      <w:lvlJc w:val="left"/>
      <w:pPr>
        <w:ind w:left="5040" w:hanging="360"/>
      </w:pPr>
    </w:lvl>
    <w:lvl w:ilvl="7" w:tplc="DE7E2654">
      <w:start w:val="1"/>
      <w:numFmt w:val="lowerLetter"/>
      <w:lvlText w:val="%8."/>
      <w:lvlJc w:val="left"/>
      <w:pPr>
        <w:ind w:left="5760" w:hanging="360"/>
      </w:pPr>
    </w:lvl>
    <w:lvl w:ilvl="8" w:tplc="E238400A">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7A"/>
    <w:rsid w:val="00007D3F"/>
    <w:rsid w:val="00026BC3"/>
    <w:rsid w:val="00061B39"/>
    <w:rsid w:val="00075314"/>
    <w:rsid w:val="000E620F"/>
    <w:rsid w:val="001118C1"/>
    <w:rsid w:val="00165445"/>
    <w:rsid w:val="001C47F9"/>
    <w:rsid w:val="001F325E"/>
    <w:rsid w:val="002048A8"/>
    <w:rsid w:val="00240706"/>
    <w:rsid w:val="002552D6"/>
    <w:rsid w:val="00274DCE"/>
    <w:rsid w:val="002E1165"/>
    <w:rsid w:val="002F7D1B"/>
    <w:rsid w:val="00331EA6"/>
    <w:rsid w:val="003578AA"/>
    <w:rsid w:val="00473DD0"/>
    <w:rsid w:val="004B6D93"/>
    <w:rsid w:val="00517646"/>
    <w:rsid w:val="00535252"/>
    <w:rsid w:val="00585DCC"/>
    <w:rsid w:val="005F11E3"/>
    <w:rsid w:val="006368D8"/>
    <w:rsid w:val="0067318D"/>
    <w:rsid w:val="006D0FCB"/>
    <w:rsid w:val="007009D7"/>
    <w:rsid w:val="00724BEA"/>
    <w:rsid w:val="00727ABD"/>
    <w:rsid w:val="00751891"/>
    <w:rsid w:val="00796AE4"/>
    <w:rsid w:val="007C1B84"/>
    <w:rsid w:val="007D3707"/>
    <w:rsid w:val="00846C37"/>
    <w:rsid w:val="00856EE5"/>
    <w:rsid w:val="00860878"/>
    <w:rsid w:val="00860DD9"/>
    <w:rsid w:val="008769F8"/>
    <w:rsid w:val="0087717B"/>
    <w:rsid w:val="00890388"/>
    <w:rsid w:val="009362A3"/>
    <w:rsid w:val="00970EC9"/>
    <w:rsid w:val="0099157A"/>
    <w:rsid w:val="009A7362"/>
    <w:rsid w:val="009D6D14"/>
    <w:rsid w:val="009E66DD"/>
    <w:rsid w:val="00A93740"/>
    <w:rsid w:val="00AA69E1"/>
    <w:rsid w:val="00AC4AEA"/>
    <w:rsid w:val="00AC4D75"/>
    <w:rsid w:val="00B42C23"/>
    <w:rsid w:val="00B8132B"/>
    <w:rsid w:val="00BA13B3"/>
    <w:rsid w:val="00BA4E74"/>
    <w:rsid w:val="00C3459E"/>
    <w:rsid w:val="00CC7480"/>
    <w:rsid w:val="00CD2CD5"/>
    <w:rsid w:val="00CE0F88"/>
    <w:rsid w:val="00D216E2"/>
    <w:rsid w:val="00D611A8"/>
    <w:rsid w:val="00D62827"/>
    <w:rsid w:val="00D64BC1"/>
    <w:rsid w:val="00DB2BE7"/>
    <w:rsid w:val="00DD2345"/>
    <w:rsid w:val="00DF6492"/>
    <w:rsid w:val="00E0041A"/>
    <w:rsid w:val="00E01806"/>
    <w:rsid w:val="00E10F7C"/>
    <w:rsid w:val="00E2568A"/>
    <w:rsid w:val="00E42B55"/>
    <w:rsid w:val="00EF2F55"/>
    <w:rsid w:val="00F44D45"/>
    <w:rsid w:val="00F76054"/>
    <w:rsid w:val="117E253A"/>
    <w:rsid w:val="14B5C5FC"/>
    <w:rsid w:val="21AD8B38"/>
    <w:rsid w:val="24D3D74C"/>
    <w:rsid w:val="2B29F073"/>
    <w:rsid w:val="3A9806CF"/>
    <w:rsid w:val="3C33D730"/>
    <w:rsid w:val="41074853"/>
    <w:rsid w:val="443EE915"/>
    <w:rsid w:val="45DAB976"/>
    <w:rsid w:val="4C22277C"/>
    <w:rsid w:val="53DFA63D"/>
    <w:rsid w:val="56306268"/>
    <w:rsid w:val="7563DC8F"/>
    <w:rsid w:val="7DA9F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8E1CD"/>
  <w15:chartTrackingRefBased/>
  <w15:docId w15:val="{C619AF79-2E71-4DCF-8FD1-8E9D53F6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C4D75"/>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D2CD5"/>
    <w:rPr>
      <w:color w:val="0563C1" w:themeColor="hyperlink"/>
      <w:u w:val="single"/>
    </w:rPr>
  </w:style>
  <w:style w:type="paragraph" w:styleId="Tekstkomentarza">
    <w:name w:val="annotation text"/>
    <w:basedOn w:val="Normalny"/>
    <w:link w:val="TekstkomentarzaZnak"/>
    <w:uiPriority w:val="99"/>
    <w:unhideWhenUsed/>
    <w:rsid w:val="00CD2CD5"/>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CD2CD5"/>
    <w:rPr>
      <w:rFonts w:ascii="Arial" w:eastAsia="Arial" w:hAnsi="Arial" w:cs="Arial"/>
      <w:sz w:val="20"/>
      <w:szCs w:val="20"/>
      <w:lang w:eastAsia="pl-PL"/>
    </w:rPr>
  </w:style>
  <w:style w:type="paragraph" w:styleId="Akapitzlist">
    <w:name w:val="List Paragraph"/>
    <w:basedOn w:val="Normalny"/>
    <w:uiPriority w:val="34"/>
    <w:qFormat/>
    <w:rsid w:val="00CD2CD5"/>
    <w:pPr>
      <w:ind w:left="720"/>
      <w:contextualSpacing/>
    </w:pPr>
    <w:rPr>
      <w:lang w:val="pl-PL"/>
    </w:rPr>
  </w:style>
  <w:style w:type="character" w:styleId="Odwoaniedokomentarza">
    <w:name w:val="annotation reference"/>
    <w:basedOn w:val="Domylnaczcionkaakapitu"/>
    <w:uiPriority w:val="99"/>
    <w:semiHidden/>
    <w:unhideWhenUsed/>
    <w:rsid w:val="00CD2CD5"/>
    <w:rPr>
      <w:sz w:val="16"/>
      <w:szCs w:val="16"/>
    </w:rPr>
  </w:style>
  <w:style w:type="paragraph" w:styleId="Tekstdymka">
    <w:name w:val="Balloon Text"/>
    <w:basedOn w:val="Normalny"/>
    <w:link w:val="TekstdymkaZnak"/>
    <w:uiPriority w:val="99"/>
    <w:semiHidden/>
    <w:unhideWhenUsed/>
    <w:rsid w:val="00CD2CD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CD5"/>
    <w:rPr>
      <w:rFonts w:ascii="Segoe UI" w:eastAsia="Arial" w:hAnsi="Segoe UI" w:cs="Segoe UI"/>
      <w:sz w:val="18"/>
      <w:szCs w:val="18"/>
      <w:lang w:val="pl" w:eastAsia="pl-PL"/>
    </w:rPr>
  </w:style>
  <w:style w:type="paragraph" w:styleId="Tematkomentarza">
    <w:name w:val="annotation subject"/>
    <w:basedOn w:val="Tekstkomentarza"/>
    <w:next w:val="Tekstkomentarza"/>
    <w:link w:val="TematkomentarzaZnak"/>
    <w:uiPriority w:val="99"/>
    <w:semiHidden/>
    <w:unhideWhenUsed/>
    <w:rsid w:val="00AA69E1"/>
    <w:rPr>
      <w:b/>
      <w:bCs/>
      <w:lang w:val="pl"/>
    </w:rPr>
  </w:style>
  <w:style w:type="character" w:customStyle="1" w:styleId="TematkomentarzaZnak">
    <w:name w:val="Temat komentarza Znak"/>
    <w:basedOn w:val="TekstkomentarzaZnak"/>
    <w:link w:val="Tematkomentarza"/>
    <w:uiPriority w:val="99"/>
    <w:semiHidden/>
    <w:rsid w:val="00AA69E1"/>
    <w:rPr>
      <w:rFonts w:ascii="Arial" w:eastAsia="Arial" w:hAnsi="Arial" w:cs="Arial"/>
      <w:b/>
      <w:bCs/>
      <w:sz w:val="20"/>
      <w:szCs w:val="20"/>
      <w:lang w:val="pl" w:eastAsia="pl-PL"/>
    </w:rPr>
  </w:style>
  <w:style w:type="paragraph" w:styleId="Poprawka">
    <w:name w:val="Revision"/>
    <w:hidden/>
    <w:uiPriority w:val="99"/>
    <w:semiHidden/>
    <w:rsid w:val="00AC4AEA"/>
    <w:pPr>
      <w:spacing w:after="0" w:line="240" w:lineRule="auto"/>
    </w:pPr>
    <w:rPr>
      <w:rFonts w:ascii="Arial" w:eastAsia="Arial" w:hAnsi="Arial" w:cs="Arial"/>
      <w:lang w:val="pl" w:eastAsia="pl-PL"/>
    </w:rPr>
  </w:style>
  <w:style w:type="paragraph" w:styleId="Nagwek">
    <w:name w:val="header"/>
    <w:basedOn w:val="Normalny"/>
    <w:link w:val="NagwekZnak"/>
    <w:uiPriority w:val="99"/>
    <w:unhideWhenUsed/>
    <w:rsid w:val="001F325E"/>
    <w:pPr>
      <w:tabs>
        <w:tab w:val="center" w:pos="4536"/>
        <w:tab w:val="right" w:pos="9072"/>
      </w:tabs>
      <w:spacing w:line="240" w:lineRule="auto"/>
    </w:pPr>
  </w:style>
  <w:style w:type="character" w:customStyle="1" w:styleId="NagwekZnak">
    <w:name w:val="Nagłówek Znak"/>
    <w:basedOn w:val="Domylnaczcionkaakapitu"/>
    <w:link w:val="Nagwek"/>
    <w:uiPriority w:val="99"/>
    <w:rsid w:val="001F325E"/>
    <w:rPr>
      <w:rFonts w:ascii="Arial" w:eastAsia="Arial" w:hAnsi="Arial" w:cs="Arial"/>
      <w:lang w:val="pl" w:eastAsia="pl-PL"/>
    </w:rPr>
  </w:style>
  <w:style w:type="paragraph" w:styleId="Stopka">
    <w:name w:val="footer"/>
    <w:basedOn w:val="Normalny"/>
    <w:link w:val="StopkaZnak"/>
    <w:uiPriority w:val="99"/>
    <w:unhideWhenUsed/>
    <w:rsid w:val="001F325E"/>
    <w:pPr>
      <w:tabs>
        <w:tab w:val="center" w:pos="4536"/>
        <w:tab w:val="right" w:pos="9072"/>
      </w:tabs>
      <w:spacing w:line="240" w:lineRule="auto"/>
    </w:pPr>
  </w:style>
  <w:style w:type="character" w:customStyle="1" w:styleId="StopkaZnak">
    <w:name w:val="Stopka Znak"/>
    <w:basedOn w:val="Domylnaczcionkaakapitu"/>
    <w:link w:val="Stopka"/>
    <w:uiPriority w:val="99"/>
    <w:rsid w:val="001F325E"/>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5509">
      <w:bodyDiv w:val="1"/>
      <w:marLeft w:val="0"/>
      <w:marRight w:val="0"/>
      <w:marTop w:val="0"/>
      <w:marBottom w:val="0"/>
      <w:divBdr>
        <w:top w:val="none" w:sz="0" w:space="0" w:color="auto"/>
        <w:left w:val="none" w:sz="0" w:space="0" w:color="auto"/>
        <w:bottom w:val="none" w:sz="0" w:space="0" w:color="auto"/>
        <w:right w:val="none" w:sz="0" w:space="0" w:color="auto"/>
      </w:divBdr>
    </w:div>
    <w:div w:id="3726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ip.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A072-A975-4F3D-A915-8DE0E8712F73}">
  <ds:schemaRefs>
    <ds:schemaRef ds:uri="http://schemas.microsoft.com/sharepoint/v3/contenttype/forms"/>
  </ds:schemaRefs>
</ds:datastoreItem>
</file>

<file path=customXml/itemProps2.xml><?xml version="1.0" encoding="utf-8"?>
<ds:datastoreItem xmlns:ds="http://schemas.openxmlformats.org/officeDocument/2006/customXml" ds:itemID="{708D56E9-0D9E-42D0-8DB1-716E7C9F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A575D-3E9D-49F9-A9FF-E1D82A3C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3681</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kkubos</dc:creator>
  <cp:keywords/>
  <dc:description/>
  <cp:lastModifiedBy>Urbańczyk Magdalena</cp:lastModifiedBy>
  <cp:revision>2</cp:revision>
  <dcterms:created xsi:type="dcterms:W3CDTF">2024-07-25T10:53:00Z</dcterms:created>
  <dcterms:modified xsi:type="dcterms:W3CDTF">2024-07-25T10:53:00Z</dcterms:modified>
</cp:coreProperties>
</file>